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13" w:rsidRPr="00971580" w:rsidRDefault="00E43113" w:rsidP="00971580">
      <w:pPr>
        <w:jc w:val="center"/>
        <w:rPr>
          <w:rFonts w:ascii="Times New Roman" w:hAnsi="Times New Roman" w:cs="Times New Roman"/>
          <w:sz w:val="28"/>
          <w:szCs w:val="28"/>
          <w:lang w:val="en-GB"/>
        </w:rPr>
      </w:pPr>
      <w:r w:rsidRPr="00971580">
        <w:rPr>
          <w:rFonts w:ascii="Times New Roman" w:hAnsi="Times New Roman" w:cs="Times New Roman"/>
          <w:b/>
          <w:bCs/>
          <w:sz w:val="28"/>
          <w:szCs w:val="28"/>
          <w:lang w:val="en-GB"/>
        </w:rPr>
        <w:t>BIOBIDEN</w:t>
      </w:r>
      <w:r>
        <w:rPr>
          <w:rFonts w:ascii="Times New Roman" w:hAnsi="Times New Roman" w:cs="Times New Roman"/>
          <w:sz w:val="28"/>
          <w:szCs w:val="28"/>
          <w:lang w:val="en-GB"/>
        </w:rPr>
        <w:br/>
      </w:r>
      <w:r w:rsidRPr="00971580">
        <w:rPr>
          <w:rFonts w:ascii="Times New Roman" w:hAnsi="Times New Roman" w:cs="Times New Roman"/>
          <w:i/>
          <w:iCs/>
          <w:sz w:val="28"/>
          <w:szCs w:val="28"/>
          <w:lang w:val="en-GB"/>
        </w:rPr>
        <w:t>Comment by Maria Zakharova, Russian MFA Spokeswoman</w:t>
      </w:r>
      <w:r w:rsidRPr="00971580">
        <w:rPr>
          <w:rFonts w:ascii="Times New Roman" w:hAnsi="Times New Roman" w:cs="Times New Roman"/>
          <w:i/>
          <w:iCs/>
          <w:sz w:val="28"/>
          <w:szCs w:val="28"/>
          <w:lang w:val="en-GB"/>
        </w:rPr>
        <w:br/>
        <w:t>March 27, 2022</w:t>
      </w:r>
    </w:p>
    <w:p w:rsidR="00E43113" w:rsidRPr="00971580" w:rsidRDefault="00E43113" w:rsidP="00971580">
      <w:pPr>
        <w:rPr>
          <w:rFonts w:ascii="Times New Roman" w:hAnsi="Times New Roman" w:cs="Times New Roman"/>
          <w:sz w:val="28"/>
          <w:szCs w:val="28"/>
          <w:lang w:val="en-GB"/>
        </w:rPr>
      </w:pP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sz w:val="28"/>
          <w:szCs w:val="28"/>
          <w:lang w:val="en-GB"/>
        </w:rPr>
        <w:t xml:space="preserve">We can get a rough idea </w:t>
      </w:r>
      <w:bookmarkStart w:id="0" w:name="_GoBack"/>
      <w:bookmarkEnd w:id="0"/>
      <w:r w:rsidRPr="00971580">
        <w:rPr>
          <w:rFonts w:ascii="Times New Roman" w:hAnsi="Times New Roman" w:cs="Times New Roman"/>
          <w:sz w:val="28"/>
          <w:szCs w:val="28"/>
          <w:lang w:val="en-GB"/>
        </w:rPr>
        <w:t xml:space="preserve">of the US political elites’ involvement in the military biological activity in Ukraine if we rely on open sources as well as leaked documents. Below is an attempt to reconstruct the chronology of this involvement, though not a comprehensive one. There are many gaps in this truly diabolical plan that are still to be filled. </w:t>
      </w:r>
    </w:p>
    <w:p w:rsidR="00E43113" w:rsidRPr="00971580" w:rsidRDefault="00E43113" w:rsidP="00971580">
      <w:pPr>
        <w:rPr>
          <w:rFonts w:ascii="Times New Roman" w:hAnsi="Times New Roman" w:cs="Times New Roman"/>
          <w:sz w:val="28"/>
          <w:szCs w:val="28"/>
          <w:lang w:val="en-GB"/>
        </w:rPr>
      </w:pP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1991</w:t>
      </w:r>
      <w:r w:rsidRPr="00971580">
        <w:rPr>
          <w:rFonts w:ascii="Times New Roman" w:hAnsi="Times New Roman" w:cs="Times New Roman"/>
          <w:sz w:val="28"/>
          <w:szCs w:val="28"/>
          <w:lang w:val="en-GB"/>
        </w:rPr>
        <w:t> – the US launches the Nunn-Lugar programme for the former Soviet countries to control/eliminate Soviet weapons of mass destruction including bioweapons. The Pentagon's Defence Threat Reduction Agency (DTRA) was named as the programme’s main executor.</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1993</w:t>
      </w:r>
      <w:r w:rsidRPr="00971580">
        <w:rPr>
          <w:rFonts w:ascii="Times New Roman" w:hAnsi="Times New Roman" w:cs="Times New Roman"/>
          <w:sz w:val="28"/>
          <w:szCs w:val="28"/>
          <w:lang w:val="en-GB"/>
        </w:rPr>
        <w:t> – the Ukraine-US Agreement on the Prevention of Proliferation of WMD is signed.</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2005</w:t>
      </w:r>
      <w:r w:rsidRPr="00971580">
        <w:rPr>
          <w:rFonts w:ascii="Times New Roman" w:hAnsi="Times New Roman" w:cs="Times New Roman"/>
          <w:sz w:val="28"/>
          <w:szCs w:val="28"/>
          <w:lang w:val="en-GB"/>
        </w:rPr>
        <w:t> – an additional protocol is signed to the agreement between the Ukrainian Health Ministry and the DTRA on the prevention of the proliferation of technologies, pathogens and know-how that can be used to develop bioweapons. This is the start of the transfer of the Ukrainian military biological potential into US specialists' hands.</w:t>
      </w:r>
    </w:p>
    <w:p w:rsidR="00E43113" w:rsidRPr="00971580" w:rsidRDefault="00E43113" w:rsidP="00971580">
      <w:pPr>
        <w:rPr>
          <w:rFonts w:ascii="Times New Roman" w:hAnsi="Times New Roman" w:cs="Times New Roman"/>
          <w:sz w:val="28"/>
          <w:szCs w:val="28"/>
          <w:lang w:val="en-GB"/>
        </w:rPr>
      </w:pP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2000s</w:t>
      </w:r>
      <w:r w:rsidRPr="00971580">
        <w:rPr>
          <w:rFonts w:ascii="Times New Roman" w:hAnsi="Times New Roman" w:cs="Times New Roman"/>
          <w:sz w:val="28"/>
          <w:szCs w:val="28"/>
          <w:lang w:val="en-GB"/>
        </w:rPr>
        <w:t> – large US military-industrial companies are engaged in military biological activity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2005-2014</w:t>
      </w:r>
      <w:r w:rsidRPr="00971580">
        <w:rPr>
          <w:rFonts w:ascii="Times New Roman" w:hAnsi="Times New Roman" w:cs="Times New Roman"/>
          <w:sz w:val="28"/>
          <w:szCs w:val="28"/>
          <w:lang w:val="en-GB"/>
        </w:rPr>
        <w:t xml:space="preserve"> – Black &amp; Veatch Special Projects, a DTRA contractor, builds and upgrades 8 biolabs in Ukraine instead of eliminating military biological infrastructure, as was originally claimed. One of the facilities, a biolab in Odessa, has been financed since 2011 for the study of “pathogens that can be used in bioterrorism attacks.” </w:t>
      </w:r>
    </w:p>
    <w:p w:rsidR="00E43113" w:rsidRPr="00971580" w:rsidRDefault="00E43113" w:rsidP="00971580">
      <w:pPr>
        <w:rPr>
          <w:rFonts w:ascii="Times New Roman" w:hAnsi="Times New Roman" w:cs="Times New Roman"/>
          <w:sz w:val="28"/>
          <w:szCs w:val="28"/>
          <w:lang w:val="en-GB"/>
        </w:rPr>
      </w:pP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2007</w:t>
      </w:r>
      <w:r w:rsidRPr="00971580">
        <w:rPr>
          <w:rFonts w:ascii="Times New Roman" w:hAnsi="Times New Roman" w:cs="Times New Roman"/>
          <w:sz w:val="28"/>
          <w:szCs w:val="28"/>
          <w:lang w:val="en-GB"/>
        </w:rPr>
        <w:t> – US DoD employee Nathan Wolfe founded Global Viral Forecasting Institute (subsequently - Global Viral), a biomedical company. The mission stated in the charter is non-commercial study of transborder infections, including in China.</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2009</w:t>
      </w:r>
      <w:r w:rsidRPr="00971580">
        <w:rPr>
          <w:rFonts w:ascii="Times New Roman" w:hAnsi="Times New Roman" w:cs="Times New Roman"/>
          <w:sz w:val="28"/>
          <w:szCs w:val="28"/>
          <w:lang w:val="en-GB"/>
        </w:rPr>
        <w:t xml:space="preserve"> – Rosemont Seneca Partners is established by former US Secretary of State John Kerry’ stepson Christopher Heinz and incumbent US President Joe Biden’s son Hunter Biden.  </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anti-constitutional coup d’etat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Hunter Biden joins the Board of Directors of Burisma Holdings, a Ukrainian energy company.</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Metabiota, a private commercial organisation specialising in the study of pandemic risks is detached from Global Viral. Neil Callahan and John DeLoche, employees of Hunter Biden’s company Rosemont Seneca Partners are appointed to the board of Metabiota. Global Viral and Metabiota begin to get funding from the US Department of Defence.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Metabiota shows interest in Ukraine and invites Hunter Biden to "assert Ukraine's cultural &amp; economic independence from Russia".</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Metabiota and Burisma Holdings begin cooperation on an unnamed "science project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w:t>
      </w:r>
      <w:r w:rsidRPr="00971580">
        <w:rPr>
          <w:rFonts w:ascii="Times New Roman" w:hAnsi="Times New Roman" w:cs="Times New Roman"/>
          <w:sz w:val="28"/>
          <w:szCs w:val="28"/>
          <w:lang w:val="en-GB"/>
        </w:rPr>
        <w:t> - Metabiota, Global Viral and Black &amp; Veatch Special Projects begin full-fledged cooperation within the US DoD programmes.</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2014-2016 </w:t>
      </w:r>
      <w:r w:rsidRPr="00971580">
        <w:rPr>
          <w:rFonts w:ascii="Times New Roman" w:hAnsi="Times New Roman" w:cs="Times New Roman"/>
          <w:sz w:val="28"/>
          <w:szCs w:val="28"/>
          <w:lang w:val="en-GB"/>
        </w:rPr>
        <w:t>- Implementation of Metabiota and US DoD contracts, including a $300,000 project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2016 </w:t>
      </w:r>
      <w:r w:rsidRPr="00971580">
        <w:rPr>
          <w:rFonts w:ascii="Times New Roman" w:hAnsi="Times New Roman" w:cs="Times New Roman"/>
          <w:sz w:val="28"/>
          <w:szCs w:val="28"/>
          <w:lang w:val="en-GB"/>
        </w:rPr>
        <w:t>– US citizen Ulana Nadia Suprun, a descendant of Ukrainian Nazis, is appointed Acting Health Minister of Ukraine. The US DoD and Ukraine’s Health Ministry cooperation programme is greatly expanded.</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2016 </w:t>
      </w:r>
      <w:r w:rsidRPr="00971580">
        <w:rPr>
          <w:rFonts w:ascii="Times New Roman" w:hAnsi="Times New Roman" w:cs="Times New Roman"/>
          <w:sz w:val="28"/>
          <w:szCs w:val="28"/>
          <w:lang w:val="en-GB"/>
        </w:rPr>
        <w:t>– an outbreak of swine flu among Ukrainian Defence Ministry personnel guarding a biolab in Kharkov, Ukraine; 20 dead. The incident is hushed up.</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2016</w:t>
      </w:r>
      <w:r w:rsidRPr="00971580">
        <w:rPr>
          <w:rFonts w:ascii="Times New Roman" w:hAnsi="Times New Roman" w:cs="Times New Roman"/>
          <w:sz w:val="28"/>
          <w:szCs w:val="28"/>
          <w:lang w:val="en-GB"/>
        </w:rPr>
        <w:t> – former US Assistant Secretary for Defence Andrew Weber is appointed head of Metabiota’s global partnerships department.</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2016</w:t>
      </w:r>
      <w:r w:rsidRPr="00971580">
        <w:rPr>
          <w:rFonts w:ascii="Times New Roman" w:hAnsi="Times New Roman" w:cs="Times New Roman"/>
          <w:sz w:val="28"/>
          <w:szCs w:val="28"/>
          <w:lang w:val="en-GB"/>
        </w:rPr>
        <w:t> – EcoHealth Alliance, a Global Viral founder Nathan Wolfe’s structure, is engaged in the study of bat-transmitted coronaviruses at the research centre in a Wuhan laboratory, China.</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2016</w:t>
      </w:r>
      <w:r w:rsidRPr="00971580">
        <w:rPr>
          <w:rFonts w:ascii="Times New Roman" w:hAnsi="Times New Roman" w:cs="Times New Roman"/>
          <w:sz w:val="28"/>
          <w:szCs w:val="28"/>
          <w:lang w:val="en-GB"/>
        </w:rPr>
        <w:t> – the DTRA and Ukraine’s Health Ministry extend the contract after getting approval from the Ukrainian Defence Ministry.</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2019</w:t>
      </w:r>
      <w:r w:rsidRPr="00971580">
        <w:rPr>
          <w:rFonts w:ascii="Times New Roman" w:hAnsi="Times New Roman" w:cs="Times New Roman"/>
          <w:sz w:val="28"/>
          <w:szCs w:val="28"/>
          <w:lang w:val="en-GB"/>
        </w:rPr>
        <w:t> – the COVID-19 mutated bat coronavirus pandemic begins with an outbreak in Wuhan.</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February 24</w:t>
      </w:r>
      <w:r w:rsidRPr="00971580">
        <w:rPr>
          <w:rFonts w:ascii="Times New Roman" w:hAnsi="Times New Roman" w:cs="Times New Roman"/>
          <w:sz w:val="28"/>
          <w:szCs w:val="28"/>
          <w:lang w:val="en-GB"/>
        </w:rPr>
        <w:t xml:space="preserve">, </w:t>
      </w:r>
      <w:r w:rsidRPr="00971580">
        <w:rPr>
          <w:rFonts w:ascii="Times New Roman" w:hAnsi="Times New Roman" w:cs="Times New Roman"/>
          <w:b/>
          <w:bCs/>
          <w:sz w:val="28"/>
          <w:szCs w:val="28"/>
          <w:lang w:val="en-GB"/>
        </w:rPr>
        <w:t>2022</w:t>
      </w:r>
      <w:r w:rsidRPr="00971580">
        <w:rPr>
          <w:rFonts w:ascii="Times New Roman" w:hAnsi="Times New Roman" w:cs="Times New Roman"/>
          <w:sz w:val="28"/>
          <w:szCs w:val="28"/>
          <w:lang w:val="en-GB"/>
        </w:rPr>
        <w:t> – launch of the Russian Army’s special operation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February 24-25</w:t>
      </w:r>
      <w:r w:rsidRPr="00971580">
        <w:rPr>
          <w:rFonts w:ascii="Times New Roman" w:hAnsi="Times New Roman" w:cs="Times New Roman"/>
          <w:sz w:val="28"/>
          <w:szCs w:val="28"/>
          <w:lang w:val="en-GB"/>
        </w:rPr>
        <w:t xml:space="preserve">, </w:t>
      </w:r>
      <w:r w:rsidRPr="00971580">
        <w:rPr>
          <w:rFonts w:ascii="Times New Roman" w:hAnsi="Times New Roman" w:cs="Times New Roman"/>
          <w:b/>
          <w:bCs/>
          <w:sz w:val="28"/>
          <w:szCs w:val="28"/>
          <w:lang w:val="en-GB"/>
        </w:rPr>
        <w:t>2022</w:t>
      </w:r>
      <w:r w:rsidRPr="00971580">
        <w:rPr>
          <w:rFonts w:ascii="Times New Roman" w:hAnsi="Times New Roman" w:cs="Times New Roman"/>
          <w:sz w:val="28"/>
          <w:szCs w:val="28"/>
          <w:lang w:val="en-GB"/>
        </w:rPr>
        <w:t> – rapid elimination of strains in biolabs in Ukraine.</w:t>
      </w:r>
    </w:p>
    <w:p w:rsidR="00E43113" w:rsidRPr="00971580" w:rsidRDefault="00E43113" w:rsidP="00971580">
      <w:pPr>
        <w:rPr>
          <w:rFonts w:ascii="Times New Roman" w:hAnsi="Times New Roman" w:cs="Times New Roman"/>
          <w:sz w:val="28"/>
          <w:szCs w:val="28"/>
          <w:lang w:val="en-GB"/>
        </w:rPr>
      </w:pPr>
      <w:r w:rsidRPr="00971580">
        <w:rPr>
          <w:rFonts w:ascii="Times New Roman" w:hAnsi="Times New Roman" w:cs="Times New Roman"/>
          <w:b/>
          <w:bCs/>
          <w:sz w:val="28"/>
          <w:szCs w:val="28"/>
          <w:lang w:val="en-GB"/>
        </w:rPr>
        <w:t>March 8</w:t>
      </w:r>
      <w:r w:rsidRPr="00971580">
        <w:rPr>
          <w:rFonts w:ascii="Times New Roman" w:hAnsi="Times New Roman" w:cs="Times New Roman"/>
          <w:sz w:val="28"/>
          <w:szCs w:val="28"/>
          <w:lang w:val="en-GB"/>
        </w:rPr>
        <w:t xml:space="preserve">, </w:t>
      </w:r>
      <w:r w:rsidRPr="00971580">
        <w:rPr>
          <w:rFonts w:ascii="Times New Roman" w:hAnsi="Times New Roman" w:cs="Times New Roman"/>
          <w:b/>
          <w:bCs/>
          <w:sz w:val="28"/>
          <w:szCs w:val="28"/>
          <w:lang w:val="en-GB"/>
        </w:rPr>
        <w:t>2022</w:t>
      </w:r>
      <w:r w:rsidRPr="00971580">
        <w:rPr>
          <w:rFonts w:ascii="Times New Roman" w:hAnsi="Times New Roman" w:cs="Times New Roman"/>
          <w:sz w:val="28"/>
          <w:szCs w:val="28"/>
          <w:lang w:val="en-GB"/>
        </w:rPr>
        <w:t> – US Under Secretary of State for Political Affairs Victoria Nuland openly acknowledges the existence of cooperation between the US and Ukraine in pathogens.</w:t>
      </w:r>
    </w:p>
    <w:sectPr w:rsidR="00E43113" w:rsidRPr="00971580" w:rsidSect="006730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580"/>
    <w:rsid w:val="000B7ECA"/>
    <w:rsid w:val="00673044"/>
    <w:rsid w:val="007526EC"/>
    <w:rsid w:val="00971580"/>
    <w:rsid w:val="009E251E"/>
    <w:rsid w:val="00E43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44"/>
    <w:pPr>
      <w:spacing w:after="160" w:line="259"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615</Words>
  <Characters>3508</Characters>
  <Application>Microsoft Office Outlook</Application>
  <DocSecurity>0</DocSecurity>
  <Lines>0</Lines>
  <Paragraphs>0</Paragraphs>
  <ScaleCrop>false</ScaleCrop>
  <Company>Babineau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BIOBIDEN</dc:title>
  <dc:subject/>
  <dc:creator>SHTAB9</dc:creator>
  <cp:keywords/>
  <dc:description/>
  <cp:lastModifiedBy>Babineau Win 7</cp:lastModifiedBy>
  <cp:revision>2</cp:revision>
  <dcterms:created xsi:type="dcterms:W3CDTF">2022-03-29T15:06:00Z</dcterms:created>
  <dcterms:modified xsi:type="dcterms:W3CDTF">2022-03-29T15:06:00Z</dcterms:modified>
</cp:coreProperties>
</file>